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RESPOSTA À IMPUGNAÇÃO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 w:val="0"/>
          <w:sz w:val="20"/>
        </w:rPr>
        <w:t>RESPOSTA À IMPUGNAÇÃO</w:t>
      </w:r>
    </w:p>
    <w:p/>
    <w:p>
      <w:r>
        <w:rPr>
          <w:b/>
          <w:sz w:val="20"/>
        </w:rPr>
        <w:t>A Reclamada, por seu advogado infra-assinado, nos autos da Reclamação Trabalhista em epígrafe, vem, respeitosamente, apresentar sua resposta à impugnação apresentada pelo Reclamante, nos termos que seguem:</w:t>
      </w:r>
    </w:p>
    <w:p/>
    <w:p>
      <w:r>
        <w:rPr>
          <w:b/>
          <w:sz w:val="22"/>
        </w:rPr>
        <w:t>I – PRELIMINARMENTE</w:t>
      </w:r>
    </w:p>
    <w:p/>
    <w:p>
      <w:r>
        <w:rPr>
          <w:b w:val="0"/>
          <w:sz w:val="20"/>
        </w:rPr>
        <w:t>1. Da tempestividade</w:t>
      </w:r>
    </w:p>
    <w:p>
      <w:r>
        <w:rPr>
          <w:b w:val="0"/>
          <w:sz w:val="20"/>
        </w:rPr>
        <w:t>A impugnação apresentada pelo Reclamante foi recebida dentro do prazo legal, motivo pelo qual deve ser conhecida e analisada por Vossa Excelência.</w:t>
      </w:r>
    </w:p>
    <w:p/>
    <w:p>
      <w:r>
        <w:rPr>
          <w:b w:val="0"/>
          <w:sz w:val="20"/>
        </w:rPr>
        <w:t>2. Da ausência de interesse recursal</w:t>
      </w:r>
    </w:p>
    <w:p>
      <w:r>
        <w:rPr>
          <w:b w:val="0"/>
          <w:sz w:val="20"/>
        </w:rPr>
        <w:t>Caso esta respeitável Vara entenda pela procedência parcial da impugnação, a Reclamada requer a preclusão e o julgamento conforme os termos da contestação apresentada.</w:t>
      </w:r>
    </w:p>
    <w:p/>
    <w:p>
      <w:r>
        <w:rPr>
          <w:b/>
          <w:sz w:val="22"/>
        </w:rPr>
        <w:t>II – DO MÉRITO DA IMPUGNAÇÃO</w:t>
      </w:r>
    </w:p>
    <w:p/>
    <w:p>
      <w:r>
        <w:rPr>
          <w:b w:val="0"/>
          <w:sz w:val="20"/>
        </w:rPr>
        <w:t>1. Dos fatos</w:t>
      </w:r>
    </w:p>
    <w:p>
      <w:r>
        <w:rPr>
          <w:b w:val="0"/>
          <w:sz w:val="20"/>
        </w:rPr>
        <w:t>A Reclamada reafirma os fatos expostos na contestação, que demonstram a ausência de qualquer irregularidade ou ilegalidade nas relações de trabalho mantidas com o Reclamante.</w:t>
      </w:r>
    </w:p>
    <w:p/>
    <w:p>
      <w:r>
        <w:rPr>
          <w:b w:val="0"/>
          <w:sz w:val="20"/>
        </w:rPr>
        <w:t>2. Da improcedência dos pedidos</w:t>
      </w:r>
    </w:p>
    <w:p>
      <w:r>
        <w:rPr>
          <w:b w:val="0"/>
          <w:sz w:val="20"/>
        </w:rPr>
        <w:t>A impugnação não trouxe provas novas ou argumentos suficientes para modificar o entendimento já exposto nos autos, motivo pelo qual os pedidos devem ser julgados improcedentes.</w:t>
      </w:r>
    </w:p>
    <w:p/>
    <w:p>
      <w:r>
        <w:rPr>
          <w:b w:val="0"/>
          <w:sz w:val="20"/>
        </w:rPr>
        <w:t>3. Da correta quitação e pagamento das verbas trabalhistas</w:t>
      </w:r>
    </w:p>
    <w:p>
      <w:r>
        <w:rPr>
          <w:b w:val="0"/>
          <w:sz w:val="20"/>
        </w:rPr>
        <w:t>Comprovadamente, a Reclamada efetuou todos os pagamentos devidos ao Reclamante, respeitando os termos da legislação vigente e os acordos firmados, não havendo valores pendentes.</w:t>
      </w:r>
    </w:p>
    <w:p/>
    <w:p>
      <w:r>
        <w:rPr>
          <w:b w:val="0"/>
          <w:sz w:val="20"/>
        </w:rPr>
        <w:t>4. Das horas extras e adicionais</w:t>
      </w:r>
    </w:p>
    <w:p>
      <w:r>
        <w:rPr>
          <w:b w:val="0"/>
          <w:sz w:val="20"/>
        </w:rPr>
        <w:t>As alegações referentes ao pagamento de horas extras, adicional noturno, insalubridade e periculosidade são improcedentes, uma vez que a jornada foi cumprida conforme registro e a legislação aplicável.</w:t>
      </w:r>
    </w:p>
    <w:p/>
    <w:p>
      <w:r>
        <w:rPr>
          <w:b/>
          <w:sz w:val="22"/>
        </w:rPr>
        <w:t>III – DOS DOCUMENTOS JUNTADOS</w:t>
      </w:r>
    </w:p>
    <w:p>
      <w:r>
        <w:rPr>
          <w:b/>
          <w:sz w:val="20"/>
        </w:rPr>
        <w:t>Juntam-se aos autos os documentos comprobatórios das alegações apresentadas, quais sejam:</w:t>
      </w:r>
    </w:p>
    <w:p>
      <w:r>
        <w:rPr>
          <w:b w:val="0"/>
          <w:sz w:val="20"/>
        </w:rPr>
        <w:t>• Folhas de ponto;</w:t>
      </w:r>
    </w:p>
    <w:p>
      <w:r>
        <w:rPr>
          <w:b w:val="0"/>
          <w:sz w:val="20"/>
        </w:rPr>
        <w:t>• Recibos de pagamento;</w:t>
      </w:r>
    </w:p>
    <w:p>
      <w:r>
        <w:rPr>
          <w:b w:val="0"/>
          <w:sz w:val="20"/>
        </w:rPr>
        <w:t>• Contrato de trabalho;</w:t>
      </w:r>
    </w:p>
    <w:p>
      <w:r>
        <w:rPr>
          <w:b w:val="0"/>
          <w:sz w:val="20"/>
        </w:rPr>
        <w:t>• Comunicação de dispensa;</w:t>
      </w:r>
    </w:p>
    <w:p>
      <w:r>
        <w:rPr>
          <w:b w:val="0"/>
          <w:sz w:val="20"/>
        </w:rPr>
        <w:t>• Demais documentos pertinentes.</w:t>
      </w:r>
    </w:p>
    <w:p/>
    <w:p>
      <w:r>
        <w:rPr>
          <w:b/>
          <w:sz w:val="22"/>
        </w:rPr>
        <w:t>IV – DOS PEDIDOS</w:t>
      </w:r>
    </w:p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Que seja rejeitada a impugnação apresentada pelo Reclamante, mantendo-se integralmente a decisão que julgou improcedentes os pedidos;</w:t>
      </w:r>
    </w:p>
    <w:p>
      <w:r>
        <w:rPr>
          <w:b w:val="0"/>
          <w:sz w:val="20"/>
        </w:rPr>
        <w:t>2. Caso não seja este o entendimento, que sejam os pedidos analisados à luz das provas e argumentos constantes nos autos;</w:t>
      </w:r>
    </w:p>
    <w:p>
      <w:r>
        <w:rPr>
          <w:b w:val="0"/>
          <w:sz w:val="20"/>
        </w:rPr>
        <w:t>3. A condenação do Reclamante ao pagamento das custas processuais e honorários advocatícios, conforme previsão legal;</w:t>
      </w:r>
    </w:p>
    <w:p>
      <w:r>
        <w:rPr>
          <w:b w:val="0"/>
          <w:sz w:val="20"/>
        </w:rPr>
        <w:t>4. A produção de todas as provas admitidas em direito, especialmente documental, testemunhal e pericial, caso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https://documentos-lex.com/resposta-a-impugnacao/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resposta-a-impugnaca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