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IMPUGNAÇÃO À RECLAMAÇÃO TRABALHISTA</w:t>
      </w:r>
    </w:p>
    <w:p/>
    <w:p>
      <w:r>
        <w:rPr>
          <w:b w:val="0"/>
          <w:sz w:val="20"/>
        </w:rPr>
        <w:t>EXCELENTÍSSIMO(A) SENHOR(A) DOUTOR(A) JUIZ(A) DA ___ VARA DO TRABALHO DE ____________________</w:t>
      </w:r>
    </w:p>
    <w:p/>
    <w:p>
      <w:r>
        <w:rPr>
          <w:b w:val="0"/>
          <w:sz w:val="20"/>
        </w:rPr>
        <w:t>PROCESSO Nº: _________________________________________________________________</w:t>
      </w:r>
    </w:p>
    <w:p/>
    <w:p>
      <w:r>
        <w:rPr>
          <w:b w:val="0"/>
          <w:sz w:val="20"/>
        </w:rPr>
        <w:t>RECLAMANTE: _________________________________________________________________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__________________________________________________________________</w:t>
      </w:r>
    </w:p>
    <w:p/>
    <w:p>
      <w:r>
        <w:rPr>
          <w:b/>
          <w:sz w:val="22"/>
        </w:rPr>
        <w:t>IMPUGNAÇÃO</w:t>
      </w:r>
    </w:p>
    <w:p/>
    <w:p>
      <w:r>
        <w:rPr>
          <w:b w:val="0"/>
          <w:sz w:val="20"/>
        </w:rPr>
        <w:t>A Reclamada, qualificada nos autos da Reclamação Trabalhista em epígrafe, por seu advogado infra-assinado, respeitosamente, vem à presença de Vossa Excelência, apresentar sua Impugnação aos termos da inicial, com fundamento nos fatos e fundamentos jurídicos a seguir expostos, requerendo que sejam julgados improcedentes os pedidos formulados pela parte Reclamante, pelos motivos que passa a expor.</w:t>
      </w:r>
    </w:p>
    <w:p/>
    <w:p>
      <w:r>
        <w:rPr>
          <w:b/>
          <w:sz w:val="22"/>
        </w:rPr>
        <w:t>I – SÍNTESE DA INICIAL</w:t>
      </w:r>
    </w:p>
    <w:p/>
    <w:p>
      <w:r>
        <w:rPr>
          <w:b w:val="0"/>
          <w:sz w:val="20"/>
        </w:rPr>
        <w:t>Alega o Reclamante que ____________________________________________________________.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/>
          <w:sz w:val="22"/>
        </w:rPr>
        <w:t>II – PRELIMINARES</w:t>
      </w:r>
    </w:p>
    <w:p/>
    <w:p>
      <w:r>
        <w:rPr>
          <w:b w:val="0"/>
          <w:sz w:val="20"/>
        </w:rPr>
        <w:t>1. Da Inépcia da Inicial</w:t>
      </w:r>
    </w:p>
    <w:p>
      <w:r>
        <w:rPr>
          <w:b w:val="0"/>
          <w:sz w:val="20"/>
        </w:rPr>
        <w:t>A petição inicial é inepta porque __________________________________________________.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 w:val="0"/>
          <w:sz w:val="20"/>
        </w:rPr>
        <w:t>2. Da Ilegitimidade Passiva</w:t>
      </w:r>
    </w:p>
    <w:p>
      <w:r>
        <w:rPr>
          <w:b w:val="0"/>
          <w:sz w:val="20"/>
        </w:rPr>
        <w:t>A Reclamada não pode figurar no polo passivo da demanda, pois _______________________.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/>
          <w:sz w:val="22"/>
        </w:rPr>
        <w:t>III – MÉRITO</w:t>
      </w:r>
    </w:p>
    <w:p/>
    <w:p>
      <w:r>
        <w:rPr>
          <w:b w:val="0"/>
          <w:sz w:val="20"/>
        </w:rPr>
        <w:t>1. Da Jornada de Trabalho</w:t>
      </w:r>
    </w:p>
    <w:p>
      <w:r>
        <w:rPr>
          <w:b w:val="0"/>
          <w:sz w:val="20"/>
        </w:rPr>
        <w:t>O Reclamante alega jornada excessiva, entretanto, restará comprovado que ______________.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 w:val="0"/>
          <w:sz w:val="20"/>
        </w:rPr>
        <w:t>2. Das Horas Extras</w:t>
      </w:r>
    </w:p>
    <w:p>
      <w:r>
        <w:rPr>
          <w:b w:val="0"/>
          <w:sz w:val="20"/>
        </w:rPr>
        <w:t>Não há que se falar em horas extras, uma vez que ____________________________________.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 w:val="0"/>
          <w:sz w:val="20"/>
        </w:rPr>
        <w:t>3. Do FGTS</w:t>
      </w:r>
    </w:p>
    <w:p>
      <w:r>
        <w:rPr>
          <w:b w:val="0"/>
          <w:sz w:val="20"/>
        </w:rPr>
        <w:t>Os depósitos do FGTS foram realizados regularmente, conforme documentos anexos, não cabendo qualquer condenação nesse sentido.</w:t>
      </w:r>
    </w:p>
    <w:p/>
    <w:p>
      <w:r>
        <w:rPr>
          <w:b w:val="0"/>
          <w:sz w:val="20"/>
        </w:rPr>
        <w:t>4. Da Multa do Art. 477 da CLT</w:t>
      </w:r>
    </w:p>
    <w:p>
      <w:r>
        <w:rPr>
          <w:b w:val="0"/>
          <w:sz w:val="20"/>
        </w:rPr>
        <w:t>O pagamento das verbas rescisórias foi efetuado dentro do prazo legal, afastando a aplicação da multa do art. 477 da CLT.</w:t>
      </w:r>
    </w:p>
    <w:p/>
    <w:p>
      <w:r>
        <w:rPr>
          <w:b w:val="0"/>
          <w:sz w:val="20"/>
        </w:rPr>
        <w:t>5. Da Multa do Art. 467 da CLT</w:t>
      </w:r>
    </w:p>
    <w:p>
      <w:r>
        <w:rPr>
          <w:b w:val="0"/>
          <w:sz w:val="20"/>
        </w:rPr>
        <w:t>Não há valores incontroversos devidos na rescisão que justifiquem a aplicação da multa do art. 467 da CLT.</w:t>
      </w:r>
    </w:p>
    <w:p/>
    <w:p>
      <w:r>
        <w:rPr>
          <w:b/>
          <w:sz w:val="22"/>
        </w:rPr>
        <w:t>IV – DAS PROVAS</w:t>
      </w:r>
    </w:p>
    <w:p/>
    <w:p>
      <w:r>
        <w:rPr>
          <w:b/>
          <w:sz w:val="20"/>
        </w:rPr>
        <w:t>Protesta-se pela produção de todas as provas admitidas em direito, especialmente:</w:t>
      </w:r>
    </w:p>
    <w:p/>
    <w:p>
      <w:r>
        <w:rPr>
          <w:b w:val="0"/>
          <w:sz w:val="20"/>
        </w:rPr>
        <w:t>• Documental;</w:t>
      </w:r>
    </w:p>
    <w:p>
      <w:r>
        <w:rPr>
          <w:b w:val="0"/>
          <w:sz w:val="20"/>
        </w:rPr>
        <w:t>• Testemunhal;</w:t>
      </w:r>
    </w:p>
    <w:p>
      <w:r>
        <w:rPr>
          <w:b w:val="0"/>
          <w:sz w:val="20"/>
        </w:rPr>
        <w:t>• Pericial, se necessário;</w:t>
      </w:r>
    </w:p>
    <w:p>
      <w:r>
        <w:rPr>
          <w:b w:val="0"/>
          <w:sz w:val="20"/>
        </w:rPr>
        <w:t>• Depoimento pessoal do Reclamante;</w:t>
      </w:r>
    </w:p>
    <w:p>
      <w:r>
        <w:rPr>
          <w:b w:val="0"/>
          <w:sz w:val="20"/>
        </w:rPr>
        <w:t>• Outros meios de prova que se fizerem necessários para o completo esclarecimento dos fatos.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Que sejam acolhidas as preliminares arguidas, com a extinção do processo sem resolução do mérito, se for o caso;</w:t>
      </w:r>
    </w:p>
    <w:p>
      <w:r>
        <w:rPr>
          <w:b w:val="0"/>
          <w:sz w:val="20"/>
        </w:rPr>
        <w:t>2. No mérito, que seja julgada totalmente improcedente a Reclamação Trabalhista;</w:t>
      </w:r>
    </w:p>
    <w:p>
      <w:r>
        <w:rPr>
          <w:b w:val="0"/>
          <w:sz w:val="20"/>
        </w:rPr>
        <w:t>3. A condenação do Reclamante ao pagamento das custas processuais e honorários advocatícios, na forma da lei;</w:t>
      </w:r>
    </w:p>
    <w:p>
      <w:r>
        <w:rPr>
          <w:b w:val="0"/>
          <w:sz w:val="20"/>
        </w:rPr>
        <w:t>4. A produção de todas as provas em direito admitidas, notadamente as já requeridas;</w:t>
      </w:r>
    </w:p>
    <w:p>
      <w:r>
        <w:rPr>
          <w:b w:val="0"/>
          <w:sz w:val="20"/>
        </w:rPr>
        <w:t>5. Que todas as intimações e publicações sejam feitas em nome do advogado _______________, OAB/___ nº _______.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 de 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https://documentos-lex.com/impugnacao-trabalhista/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impugnacao-trabalhist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