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EMBARGOS DO DEVEDOR</w:t>
      </w:r>
    </w:p>
    <w:p/>
    <w:p>
      <w:r>
        <w:rPr>
          <w:b w:val="0"/>
          <w:sz w:val="22"/>
        </w:rPr>
        <w:t>EXCELENTÍSSIMO SENHOR DOUTOR JUIZ DE DIREITO DA ___ VARA CÍVEL DA COMARCA DE ____________________</w:t>
      </w:r>
    </w:p>
    <w:p/>
    <w:p>
      <w:r>
        <w:rPr>
          <w:b w:val="0"/>
          <w:sz w:val="22"/>
        </w:rPr>
        <w:t>Processo nº: _______________________________</w:t>
      </w:r>
    </w:p>
    <w:p/>
    <w:p>
      <w:r>
        <w:rPr>
          <w:b w:val="0"/>
          <w:sz w:val="22"/>
        </w:rPr>
        <w:t>Embargante: _____________________________________________________________</w:t>
      </w:r>
    </w:p>
    <w:p>
      <w:r>
        <w:rPr>
          <w:b w:val="0"/>
          <w:sz w:val="22"/>
        </w:rPr>
        <w:t>Embargado: ______________________________________________________________</w:t>
      </w:r>
    </w:p>
    <w:p/>
    <w:p>
      <w:r>
        <w:rPr>
          <w:b w:val="0"/>
          <w:sz w:val="22"/>
        </w:rPr>
        <w:t>_________________________________, (qualificação completa do Embargante: nacionalidade, estado civil, profissão, CPF, RG, endereço completo, telefone, e-mail), por seu advogado infra-assinado, conforme mandato anexo, vem respeitosamente à presença de Vossa Excelência, com fundamento nos artigos 914 e seguintes do Código de Processo Civil, opor os presentes</w:t>
      </w:r>
    </w:p>
    <w:p/>
    <w:p>
      <w:pPr>
        <w:jc w:val="center"/>
      </w:pPr>
      <w:r>
        <w:rPr>
          <w:b/>
          <w:sz w:val="22"/>
        </w:rPr>
        <w:t>EMBARGOS DO DEVEDOR</w:t>
      </w:r>
    </w:p>
    <w:p/>
    <w:p>
      <w:r>
        <w:rPr>
          <w:b w:val="0"/>
          <w:sz w:val="22"/>
        </w:rPr>
        <w:t>em face da penhora / constrição realizada nos autos da execução em epígrafe, pelos motivos de fato e de direito que passa a expor: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 Embargante é parte executada na presente ação de execução, na qual foi determinada a constrição judicial sobre determinados bens de sua propriedade.</w:t>
      </w:r>
    </w:p>
    <w:p>
      <w:r>
        <w:rPr>
          <w:b w:val="0"/>
          <w:sz w:val="22"/>
        </w:rPr>
        <w:t>2. Contudo, a penhora realizada é indevida/ilegal/abusiva/contrária à legislação vigente, conforme será demonstrado a seguir.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3. Conforme dispõe o artigo 833 do Código de Processo Civil, determinados bens são absolutamente impenhoráveis, tais como:</w:t>
      </w:r>
    </w:p>
    <w:p>
      <w:r>
        <w:rPr>
          <w:b w:val="0"/>
          <w:sz w:val="22"/>
        </w:rPr>
        <w:t>- Os bens indispensáveis à sobrevivência do devedor e sua família;</w:t>
      </w:r>
    </w:p>
    <w:p>
      <w:r>
        <w:rPr>
          <w:b w:val="0"/>
          <w:sz w:val="22"/>
        </w:rPr>
        <w:t>- Os salários, vencimentos, proventos de aposentadoria e pensões, até o limite necessário à manutenção digna do devedor;</w:t>
      </w:r>
    </w:p>
    <w:p>
      <w:r>
        <w:rPr>
          <w:b w:val="0"/>
          <w:sz w:val="22"/>
        </w:rPr>
        <w:t>- O único imóvel residencial próprio do executado, salvo nas hipóteses previstas em lei;</w:t>
      </w:r>
    </w:p>
    <w:p>
      <w:r>
        <w:rPr>
          <w:b w:val="0"/>
          <w:sz w:val="22"/>
        </w:rPr>
        <w:t>- Bens necessários ao exercício profissional do executado;</w:t>
      </w:r>
    </w:p>
    <w:p>
      <w:r>
        <w:rPr>
          <w:b w:val="0"/>
          <w:sz w:val="22"/>
        </w:rPr>
        <w:t>- Entre outros elencados no referido artigo.</w:t>
      </w:r>
    </w:p>
    <w:p/>
    <w:p>
      <w:r>
        <w:rPr>
          <w:b w:val="0"/>
          <w:sz w:val="22"/>
        </w:rPr>
        <w:t>4. A penhora realizada recaiu sobre bens que se enquadram nas hipóteses de impenhorabilidade legal, motivo pelo qual deve ser anulada ou substituída por bens penhoráveis.</w:t>
      </w:r>
    </w:p>
    <w:p/>
    <w:p>
      <w:r>
        <w:rPr>
          <w:b w:val="0"/>
          <w:sz w:val="22"/>
        </w:rPr>
        <w:t>5. Ademais, o artigo 916 do CPC estabelece o prazo de 15 (quinze) dias para apresentação dos embargos do devedor, prazo este respeitado pelo Embargante.</w:t>
      </w:r>
    </w:p>
    <w:p/>
    <w:p>
      <w:r>
        <w:rPr>
          <w:b/>
          <w:sz w:val="24"/>
        </w:rPr>
        <w:t>III – DA NECESSIDADE DE REFORMA DA PENHORA</w:t>
      </w:r>
    </w:p>
    <w:p/>
    <w:p>
      <w:r>
        <w:rPr>
          <w:b w:val="0"/>
          <w:sz w:val="22"/>
        </w:rPr>
        <w:t>6. A constrição judicial deve ser revista, seja pela substituição da penhora por bens penhoráveis, seja pela liberação dos bens indevidamente constritos.</w:t>
      </w:r>
    </w:p>
    <w:p>
      <w:r>
        <w:rPr>
          <w:b w:val="0"/>
          <w:sz w:val="22"/>
        </w:rPr>
        <w:t>7. É direito do Embargante a proteção de seu patrimônio essencial, garantindo-se o contraditório e ampla defesa no presente incidente processual.</w:t>
      </w:r>
    </w:p>
    <w:p/>
    <w:p>
      <w:r>
        <w:rPr>
          <w:b/>
          <w:sz w:val="24"/>
        </w:rPr>
        <w:t>IV – DOS PEDIDOS</w:t>
      </w:r>
    </w:p>
    <w:p/>
    <w:p>
      <w:r>
        <w:rPr>
          <w:b w:val="0"/>
          <w:sz w:val="22"/>
        </w:rPr>
        <w:t>Diante do exposto, requer-se a Vossa Excelência:</w:t>
      </w:r>
    </w:p>
    <w:p/>
    <w:p>
      <w:r>
        <w:rPr>
          <w:b w:val="0"/>
          <w:sz w:val="22"/>
        </w:rPr>
        <w:t>a) O conhecimento e provimento dos presentes Embargos do Devedor para que seja declarada a ilegalidade/indevida da penhora realizada, com a consequente liberação dos bens constritos;</w:t>
      </w:r>
    </w:p>
    <w:p>
      <w:r>
        <w:rPr>
          <w:b w:val="0"/>
          <w:sz w:val="22"/>
        </w:rPr>
        <w:t>b) Subsidiariamente, caso não seja este o entendimento, que seja determinada a substituição da penhora por outros bens penhoráveis, conforme dispõe o artigo 847 do CPC;</w:t>
      </w:r>
    </w:p>
    <w:p>
      <w:r>
        <w:rPr>
          <w:b w:val="0"/>
          <w:sz w:val="22"/>
        </w:rPr>
        <w:t>c) A intimação do Embargado para que se manifeste sobre os presentes embargos;</w:t>
      </w:r>
    </w:p>
    <w:p>
      <w:r>
        <w:rPr>
          <w:b w:val="0"/>
          <w:sz w:val="22"/>
        </w:rPr>
        <w:t>d) A condenação do Embargado ao pagamento das custas processuais e honorários advocatícios, estes sugeridos em 10% sobre o valor atualizado da causa, nos termos do artigo 85 do CPC;</w:t>
      </w:r>
    </w:p>
    <w:p>
      <w:r>
        <w:rPr>
          <w:b w:val="0"/>
          <w:sz w:val="22"/>
        </w:rPr>
        <w:t>e) A produção de todas as provas em direito admitidas, especialmente documental, testemunhal e pericial, se necessário.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Local, _____ de ____________________ de _______.</w:t>
      </w:r>
    </w:p>
    <w:p/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https://documentos-lex.com/embargos-do-devedor/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embargos-do-devedor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