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À AÇÃO DE COBRANÇA</w:t>
      </w:r>
    </w:p>
    <w:p/>
    <w:p>
      <w:r>
        <w:rPr>
          <w:b w:val="0"/>
          <w:sz w:val="20"/>
        </w:rPr>
        <w:t>EXCELENTÍSSIMO SENHOR DOUTOR JUIZ DE DIREITO DA ___ VARA CÍVEL DA COMARCA DE 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CONTESTANTE: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______________________________________________________________________</w:t>
      </w:r>
    </w:p>
    <w:p/>
    <w:p>
      <w:r>
        <w:rPr>
          <w:b w:val="0"/>
          <w:sz w:val="20"/>
        </w:rPr>
        <w:t>CONTESTADO: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______________________________________________________________________</w:t>
      </w:r>
    </w:p>
    <w:p/>
    <w:p>
      <w:r>
        <w:rPr>
          <w:b/>
          <w:sz w:val="22"/>
        </w:rPr>
        <w:t>I – SÍNTESE DOS FATOS</w:t>
      </w:r>
    </w:p>
    <w:p/>
    <w:p>
      <w:r>
        <w:rPr>
          <w:b w:val="0"/>
          <w:sz w:val="20"/>
        </w:rPr>
        <w:t>A parte autora ajuizou a presente ação de cobrança alegando que o contestante estaria inadimplente em relação ao débito descrito na inicial.</w:t>
      </w:r>
    </w:p>
    <w:p>
      <w:r>
        <w:rPr>
          <w:b w:val="0"/>
          <w:sz w:val="20"/>
        </w:rPr>
        <w:t>Contudo, não refletem a realidade os fatos apresentados, motivo pelo qual se faz necessária a apresentação da presente contestação.</w:t>
      </w:r>
    </w:p>
    <w:p/>
    <w:p>
      <w:r>
        <w:rPr>
          <w:b/>
          <w:sz w:val="22"/>
        </w:rPr>
        <w:t>II – PRELIMINARMENTE</w:t>
      </w:r>
    </w:p>
    <w:p/>
    <w:p>
      <w:r>
        <w:rPr>
          <w:b w:val="0"/>
          <w:sz w:val="20"/>
        </w:rPr>
        <w:t>1. DA INÉPCIA DA INICIAL</w:t>
      </w:r>
    </w:p>
    <w:p/>
    <w:p>
      <w:r>
        <w:rPr>
          <w:b w:val="0"/>
          <w:sz w:val="20"/>
        </w:rPr>
        <w:t>Caso Vossa Excelência entenda que a petição inicial não atende aos requisitos legais, requer-se seja declarada a inépcia da inicial, nos termos do artigo 330 do Código de Processo Civil.</w:t>
      </w:r>
    </w:p>
    <w:p/>
    <w:p>
      <w:r>
        <w:rPr>
          <w:b w:val="0"/>
          <w:sz w:val="20"/>
        </w:rPr>
        <w:t>2. DA IMPUGNAÇÃO AO VALOR DA CAUSA</w:t>
      </w:r>
    </w:p>
    <w:p/>
    <w:p>
      <w:r>
        <w:rPr>
          <w:b w:val="0"/>
          <w:sz w:val="20"/>
        </w:rPr>
        <w:t>Requer-se, ainda, a correção do valor da causa, caso constatado equívoco, nos termos do artigo 292 do CPC.</w:t>
      </w:r>
    </w:p>
    <w:p/>
    <w:p>
      <w:r>
        <w:rPr>
          <w:b/>
          <w:sz w:val="22"/>
        </w:rPr>
        <w:t>III – MÉRITO</w:t>
      </w:r>
    </w:p>
    <w:p/>
    <w:p>
      <w:r>
        <w:rPr>
          <w:b w:val="0"/>
          <w:sz w:val="20"/>
        </w:rPr>
        <w:t>3. DA IMPUGNAÇÃO À COBRANÇA</w:t>
      </w:r>
    </w:p>
    <w:p/>
    <w:p>
      <w:r>
        <w:rPr>
          <w:b w:val="0"/>
          <w:sz w:val="20"/>
        </w:rPr>
        <w:t>O contestante impugna integralmente o débito alegado pela parte autora, pois:</w:t>
      </w:r>
    </w:p>
    <w:p>
      <w:r>
        <w:rPr>
          <w:b w:val="0"/>
          <w:sz w:val="20"/>
        </w:rPr>
        <w:t>- O valor cobrado não corresponde ao montante devido;</w:t>
      </w:r>
    </w:p>
    <w:p>
      <w:r>
        <w:rPr>
          <w:b w:val="0"/>
          <w:sz w:val="20"/>
        </w:rPr>
        <w:t>- Há cobrança de juros e multas indevidas;</w:t>
      </w:r>
    </w:p>
    <w:p>
      <w:r>
        <w:rPr>
          <w:b w:val="0"/>
          <w:sz w:val="20"/>
        </w:rPr>
        <w:t>- Foram realizados pagamentos que não foram considerados;</w:t>
      </w:r>
    </w:p>
    <w:p>
      <w:r>
        <w:rPr>
          <w:b w:val="0"/>
          <w:sz w:val="20"/>
        </w:rPr>
        <w:t>- Existe vício na prestação do serviço/contrato objeto da cobrança.</w:t>
      </w:r>
    </w:p>
    <w:p/>
    <w:p>
      <w:r>
        <w:rPr>
          <w:b w:val="0"/>
          <w:sz w:val="20"/>
        </w:rPr>
        <w:t>4. DA AUSÊNCIA DE PROVA DO DÉBITO</w:t>
      </w:r>
    </w:p>
    <w:p/>
    <w:p>
      <w:r>
        <w:rPr>
          <w:b w:val="0"/>
          <w:sz w:val="20"/>
        </w:rPr>
        <w:t>A parte autora não juntou aos autos documentos suficientes que comprovem a existência do débito alegado, ônus que lhe compete nos termos do artigo 373, inciso I, do CPC.</w:t>
      </w:r>
    </w:p>
    <w:p/>
    <w:p>
      <w:r>
        <w:rPr>
          <w:b w:val="0"/>
          <w:sz w:val="20"/>
        </w:rPr>
        <w:t>5. DA PRESCRIÇÃO</w:t>
      </w:r>
    </w:p>
    <w:p/>
    <w:p>
      <w:r>
        <w:rPr>
          <w:b w:val="0"/>
          <w:sz w:val="20"/>
        </w:rPr>
        <w:t>Caso reconheça a existência do débito, requer seja declarada a prescrição do crédito, conforme prazo previsto em lei, por se tratar de direito disponível e prazo decadencial aplicável.</w:t>
      </w:r>
    </w:p>
    <w:p/>
    <w:p>
      <w:r>
        <w:rPr>
          <w:b/>
          <w:sz w:val="22"/>
        </w:rPr>
        <w:t>IV – DOS PEDIDOS</w:t>
      </w:r>
    </w:p>
    <w:p/>
    <w:p>
      <w:r>
        <w:rPr>
          <w:b w:val="0"/>
          <w:sz w:val="20"/>
        </w:rPr>
        <w:t>Diante do exposto, requer-se:</w:t>
      </w:r>
    </w:p>
    <w:p/>
    <w:p>
      <w:r>
        <w:rPr>
          <w:b w:val="0"/>
          <w:sz w:val="20"/>
        </w:rPr>
        <w:t>a) O acolhimento das preliminares suscitadas, com a extinção do processo sem resolução de mérito, caso acolhidas;</w:t>
      </w:r>
    </w:p>
    <w:p>
      <w:r>
        <w:rPr>
          <w:b w:val="0"/>
          <w:sz w:val="20"/>
        </w:rPr>
        <w:t>b) No mérito, a total improcedência da presente ação de cobrança;</w:t>
      </w:r>
    </w:p>
    <w:p>
      <w:r>
        <w:rPr>
          <w:b w:val="0"/>
          <w:sz w:val="20"/>
        </w:rPr>
        <w:t>c) A condenação da parte autora ao pagamento das custas processuais e honorários advocatícios, na forma do artigo 85 do CPC;</w:t>
      </w:r>
    </w:p>
    <w:p>
      <w:r>
        <w:rPr>
          <w:b w:val="0"/>
          <w:sz w:val="20"/>
        </w:rPr>
        <w:t>d) A produção de todas as provas admitidas em direito, especialmente documental, pericial, testemunhal e depoimento pessoal do autor, sob pena de confissão;</w:t>
      </w:r>
    </w:p>
    <w:p>
      <w:r>
        <w:rPr>
          <w:b w:val="0"/>
          <w:sz w:val="20"/>
        </w:rPr>
        <w:t>e) A intimação do Ministério Público, caso entenda necessário;</w:t>
      </w:r>
    </w:p>
    <w:p>
      <w:r>
        <w:rPr>
          <w:b w:val="0"/>
          <w:sz w:val="20"/>
        </w:rPr>
        <w:t>f) A concessão dos benefícios da justiça gratuita, caso comprovada a necessidade.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________________________________</w:t>
      </w:r>
    </w:p>
    <w:p>
      <w:r>
        <w:rPr>
          <w:b w:val="0"/>
          <w:sz w:val="20"/>
        </w:rPr>
        <w:t>Local                                   Advogado(a)</w:t>
      </w:r>
    </w:p>
    <w:p>
      <w:r>
        <w:rPr>
          <w:b w:val="0"/>
          <w:sz w:val="20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https://documentos-lex.com/contestacao-acao-de-cobranca/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testacao-acao-de-cobranc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