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AÇÃO RESCISÓRIA TRABALHISTA</w:t>
      </w:r>
    </w:p>
    <w:p/>
    <w:p/>
    <w:p>
      <w:r>
        <w:rPr>
          <w:b w:val="0"/>
          <w:sz w:val="20"/>
        </w:rPr>
        <w:t>EXCELENTÍSSIMO(A) SENHOR(A) DOUTOR(A) JUIZ(A) DO TRABALHO DA ___ VARA DO TRABALHO DE ________________________</w:t>
      </w:r>
    </w:p>
    <w:p/>
    <w:p>
      <w:r>
        <w:rPr>
          <w:b w:val="0"/>
          <w:sz w:val="20"/>
        </w:rPr>
        <w:t>PROCESSO Nº: ____________________________</w:t>
      </w:r>
    </w:p>
    <w:p/>
    <w:p>
      <w:r>
        <w:rPr>
          <w:b w:val="0"/>
          <w:sz w:val="20"/>
        </w:rPr>
        <w:t>AÇÃO RESCISÓRIA</w:t>
      </w:r>
    </w:p>
    <w:p/>
    <w:p>
      <w:r>
        <w:rPr>
          <w:b w:val="0"/>
          <w:sz w:val="20"/>
        </w:rPr>
        <w:t>RECORRENTE (REQUERENTE): 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___________________________________________________</w:t>
      </w:r>
    </w:p>
    <w:p>
      <w:r>
        <w:rPr>
          <w:b w:val="0"/>
          <w:sz w:val="20"/>
        </w:rPr>
        <w:t>CPF: ___________________________________________________________________________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________________________________________________________________________</w:t>
      </w:r>
    </w:p>
    <w:p/>
    <w:p>
      <w:r>
        <w:rPr>
          <w:b w:val="0"/>
          <w:sz w:val="20"/>
        </w:rPr>
        <w:t>RECORRIDO (REQUERIDO): 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___________________________________________________</w:t>
      </w:r>
    </w:p>
    <w:p>
      <w:r>
        <w:rPr>
          <w:b w:val="0"/>
          <w:sz w:val="20"/>
        </w:rPr>
        <w:t>CPF/CNPJ: _____________________________________________________________________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Recorrente ajuizou a Reclamação Trabalhista nº ____________, que tramitou perante esta Vara do Trabalho, cuja decisão transitou em julgado em ___/___/____.</w:t>
      </w:r>
    </w:p>
    <w:p>
      <w:r>
        <w:rPr>
          <w:b w:val="0"/>
          <w:sz w:val="20"/>
        </w:rPr>
        <w:t>Entretanto, com fundamento no artigo 966 e seguintes do Código de Processo Civil, combinado com o artigo 852-I da CLT, busca a presente ação rescisória para desconstituir a decisão transitada em julgado, por razões de extrema relevância e amparo legal.</w:t>
      </w:r>
    </w:p>
    <w:p/>
    <w:p>
      <w:r>
        <w:rPr>
          <w:b/>
          <w:sz w:val="22"/>
        </w:rPr>
        <w:t>II – DO CABIMENTO DA AÇÃO RESCISÓRIA</w:t>
      </w:r>
    </w:p>
    <w:p/>
    <w:p>
      <w:r>
        <w:rPr>
          <w:b/>
          <w:sz w:val="20"/>
        </w:rPr>
        <w:t>A presente ação é cabível, pois se ampara em uma das hipóteses previstas no artigo 966 do CPC, aplicável subsidiariamente ao processo do trabalho, especialmente:</w:t>
      </w:r>
    </w:p>
    <w:p/>
    <w:p>
      <w:r>
        <w:rPr>
          <w:b/>
          <w:sz w:val="20"/>
        </w:rPr>
        <w:t>a) Violação manifesta de norma jurídica;</w:t>
      </w:r>
    </w:p>
    <w:p>
      <w:r>
        <w:rPr>
          <w:b/>
          <w:sz w:val="20"/>
        </w:rPr>
        <w:t>b) Prova cuja falsidade tenha sido apurada em juízo;</w:t>
      </w:r>
    </w:p>
    <w:p>
      <w:r>
        <w:rPr>
          <w:b/>
          <w:sz w:val="20"/>
        </w:rPr>
        <w:t>c) Erro de fato verificável do exame dos autos;</w:t>
      </w:r>
    </w:p>
    <w:p>
      <w:r>
        <w:rPr>
          <w:b/>
          <w:sz w:val="20"/>
        </w:rPr>
        <w:t>d) Decisão fundada em prova posteriormente declarada falsa;</w:t>
      </w:r>
    </w:p>
    <w:p>
      <w:r>
        <w:rPr>
          <w:b/>
          <w:sz w:val="20"/>
        </w:rPr>
        <w:t>e) Descoberta de documentos novos e relevantes;</w:t>
      </w:r>
    </w:p>
    <w:p>
      <w:r>
        <w:rPr>
          <w:b/>
          <w:sz w:val="20"/>
        </w:rPr>
        <w:t>f) Violação literal de disposição de lei;</w:t>
      </w:r>
    </w:p>
    <w:p>
      <w:r>
        <w:rPr>
          <w:b w:val="0"/>
          <w:sz w:val="20"/>
        </w:rPr>
        <w:t>g) Ofensa à coisa julgada.</w:t>
      </w:r>
    </w:p>
    <w:p/>
    <w:p>
      <w:r>
        <w:rPr>
          <w:b/>
          <w:sz w:val="22"/>
        </w:rPr>
        <w:t>III – DOS FUNDAMENTOS FÁTICOS E JURÍDICOS</w:t>
      </w:r>
    </w:p>
    <w:p/>
    <w:p>
      <w:r>
        <w:rPr>
          <w:b w:val="0"/>
          <w:sz w:val="20"/>
        </w:rPr>
        <w:t>1. A decisão rescindenda condenou o Recorrente/Recorrido ao pagamento de _________________.</w:t>
      </w:r>
    </w:p>
    <w:p/>
    <w:p>
      <w:r>
        <w:rPr>
          <w:b/>
          <w:sz w:val="20"/>
        </w:rPr>
        <w:t>2. Contudo, tal decisão padece de vícios que comprometem sua validade, quais sejam: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3. (Descrever detalhadamente os fatos, provas e fundamentos jurídicos que justificam a rescisão da decisão).</w:t>
      </w:r>
    </w:p>
    <w:p/>
    <w:p>
      <w:r>
        <w:rPr>
          <w:b/>
          <w:sz w:val="22"/>
        </w:rPr>
        <w:t>IV – DOS DOCUMENTOS NOVOS (se houver)</w:t>
      </w:r>
    </w:p>
    <w:p/>
    <w:p>
      <w:r>
        <w:rPr>
          <w:b/>
          <w:sz w:val="20"/>
        </w:rPr>
        <w:t>Apresenta-se documento novo, não produzido no processo originário, que demonstra a necessidade da desconstituição da decisão, conforme documento anexo: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V – DO PEDIDO</w:t>
      </w:r>
    </w:p>
    <w:p/>
    <w:p>
      <w:r>
        <w:rPr>
          <w:b/>
          <w:sz w:val="20"/>
        </w:rPr>
        <w:t>Diante do exposto, requer-se:</w:t>
      </w:r>
    </w:p>
    <w:p/>
    <w:p>
      <w:r>
        <w:rPr>
          <w:b/>
          <w:sz w:val="20"/>
        </w:rPr>
        <w:t>1. O recebimento e processamento da presente ação rescisória;</w:t>
      </w:r>
    </w:p>
    <w:p>
      <w:r>
        <w:rPr>
          <w:b/>
          <w:sz w:val="20"/>
        </w:rPr>
        <w:t>2. A intimação do Recorrido para apresentar defesa, caso queira;</w:t>
      </w:r>
    </w:p>
    <w:p>
      <w:r>
        <w:rPr>
          <w:b/>
          <w:sz w:val="20"/>
        </w:rPr>
        <w:t>3. A produção de todas as provas em direito admitidas, especialmente documental, testemunhal e pericial;</w:t>
      </w:r>
    </w:p>
    <w:p>
      <w:r>
        <w:rPr>
          <w:b/>
          <w:sz w:val="20"/>
        </w:rPr>
        <w:t>4. A procedência total da ação para rescindir a decisão proferida nos autos da Reclamação Trabalhista nº ____________, com a consequente realização de novo julgamento;</w:t>
      </w:r>
    </w:p>
    <w:p>
      <w:r>
        <w:rPr>
          <w:b/>
          <w:sz w:val="20"/>
        </w:rPr>
        <w:t>5. A condenação do Recorrido ao pagamento das custas processuais e honorários advocatícios;</w:t>
      </w:r>
    </w:p>
    <w:p>
      <w:r>
        <w:rPr>
          <w:b w:val="0"/>
          <w:sz w:val="20"/>
        </w:rPr>
        <w:t>6. A concessão dos benefícios da justiça gratuita, caso preenchidos os requisitos legais.</w:t>
      </w:r>
    </w:p>
    <w:p/>
    <w:p>
      <w:r>
        <w:rPr>
          <w:b/>
          <w:sz w:val="22"/>
        </w:rPr>
        <w:t>VI – DO VALOR DA CAUSA</w:t>
      </w:r>
    </w:p>
    <w:p/>
    <w:p>
      <w:r>
        <w:rPr>
          <w:b w:val="0"/>
          <w:sz w:val="20"/>
        </w:rPr>
        <w:t>Dá-se à presente ação o valor de R$ ____________________________ (valor por extenso).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 de ____________________ de _________.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https://documentos-lex.com/acao-rescisoria-trabalhista/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acao-rescisoria-trabalhista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