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DE DISSOLUÇÃO DE UNIÃO ESTÁVEL</w:t>
      </w:r>
    </w:p>
    <w:p/>
    <w:p>
      <w:r>
        <w:rPr>
          <w:b w:val="0"/>
          <w:sz w:val="20"/>
        </w:rPr>
        <w:t>EXCELENTÍSSIMO(A) SENHOR(A) DOUTOR(A) JUIZ(A) DE DIREITO DA ___ VARA DE FAMÍLIA E SUCESSÕES DA COMARCA DE ____________________</w:t>
      </w:r>
    </w:p>
    <w:p/>
    <w:p>
      <w:r>
        <w:rPr>
          <w:b w:val="0"/>
          <w:sz w:val="20"/>
        </w:rPr>
        <w:t>NOME COMPLETO DO(A) AUTOR(A): ________________________________________________</w:t>
      </w:r>
    </w:p>
    <w:p>
      <w:r>
        <w:rPr>
          <w:b w:val="0"/>
          <w:sz w:val="20"/>
        </w:rPr>
        <w:t>NACIONALIDADE: ____________________ ESTADO CIVIL: UNIÃO ESTÁVEL</w:t>
      </w:r>
    </w:p>
    <w:p>
      <w:r>
        <w:rPr>
          <w:b w:val="0"/>
          <w:sz w:val="20"/>
        </w:rPr>
        <w:t>PROFISSÃO: _______________________ CPF: _____________________________________</w:t>
      </w:r>
    </w:p>
    <w:p>
      <w:r>
        <w:rPr>
          <w:b w:val="0"/>
          <w:sz w:val="20"/>
        </w:rPr>
        <w:t>RG: ____________________________ ENDEREÇO: ________________________________</w:t>
      </w:r>
    </w:p>
    <w:p>
      <w:r>
        <w:rPr>
          <w:b w:val="0"/>
          <w:sz w:val="20"/>
        </w:rPr>
        <w:t>CEP: _______________ CIDADE: ____________________ ESTADO: 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NOME COMPLETO DO(A) RÉU(RÉ): _________________________________________________</w:t>
      </w:r>
    </w:p>
    <w:p>
      <w:r>
        <w:rPr>
          <w:b w:val="0"/>
          <w:sz w:val="20"/>
        </w:rPr>
        <w:t>NACIONALIDADE: ____________________ ESTADO CIVIL: UNIÃO ESTÁVEL</w:t>
      </w:r>
    </w:p>
    <w:p>
      <w:r>
        <w:rPr>
          <w:b w:val="0"/>
          <w:sz w:val="20"/>
        </w:rPr>
        <w:t>PROFISSÃO: _______________________ CPF: _____________________________________</w:t>
      </w:r>
    </w:p>
    <w:p>
      <w:r>
        <w:rPr>
          <w:b w:val="0"/>
          <w:sz w:val="20"/>
        </w:rPr>
        <w:t>RG: ____________________________ ENDEREÇO: ________________________________</w:t>
      </w:r>
    </w:p>
    <w:p>
      <w:r>
        <w:rPr>
          <w:b w:val="0"/>
          <w:sz w:val="20"/>
        </w:rPr>
        <w:t>CEP: _______________ CIDADE: ____________________ ESTADO: 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O(A) Autor(a) e o(a) Réu(Ré) convivem em união estável desde ____________, conforme reconhecimento do relacionamento como entidade familiar, nos termos do artigo 1.723 do Código Civil Brasileiro.</w:t>
      </w:r>
    </w:p>
    <w:p>
      <w:r>
        <w:rPr>
          <w:b w:val="0"/>
          <w:sz w:val="20"/>
        </w:rPr>
        <w:t>Por motivos supervenientes, tornou-se insustentável a continuidade da convivência, motivo pelo qual o(a) Autor(a) vem, por meio desta ação, pleitear a dissolução da união estável.</w:t>
      </w:r>
    </w:p>
    <w:p/>
    <w:p>
      <w:r>
        <w:rPr>
          <w:b w:val="0"/>
          <w:sz w:val="20"/>
        </w:rPr>
        <w:t>Durante o período em que viveram em união estável, estabeleceram regras de convivência e constituíram patrimônio comum, que deverá ser partilhado nos termos da legislação vigente.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O artigo 1.723 do Código Civil dispõe que é reconhecida como entidade familiar a união estável entre o homem e a mulher, configurada na convivência pública, contínua e duradoura e estabelecida com o objetivo de constituição de família.</w:t>
      </w:r>
    </w:p>
    <w:p>
      <w:r>
        <w:rPr>
          <w:b w:val="0"/>
          <w:sz w:val="20"/>
        </w:rPr>
        <w:t>A dissolução da união estável deve observar o princípio da dignidade da pessoa humana e o direito à propriedade, assegurando a partilha do patrimônio e a proteção dos direitos decorrentes da convivência.</w:t>
      </w:r>
    </w:p>
    <w:p/>
    <w:p>
      <w:r>
        <w:rPr>
          <w:b/>
          <w:sz w:val="22"/>
        </w:rPr>
        <w:t>III – DA PARTILHA DE BENS</w:t>
      </w:r>
    </w:p>
    <w:p/>
    <w:p>
      <w:r>
        <w:rPr>
          <w:b w:val="0"/>
          <w:sz w:val="20"/>
        </w:rPr>
        <w:t>O regime de bens adotado na união estável foi o da comunhão parcial de bens.</w:t>
      </w:r>
    </w:p>
    <w:p>
      <w:r>
        <w:rPr>
          <w:b w:val="0"/>
          <w:sz w:val="20"/>
        </w:rPr>
        <w:t>Assim, devem ser partilhados os bens adquiridos onerosamente na constância da união, conforme disposto nos artigos 1.725 e seguintes do Código Civil.</w:t>
      </w:r>
    </w:p>
    <w:p/>
    <w:p>
      <w:r>
        <w:rPr>
          <w:b/>
          <w:sz w:val="20"/>
        </w:rPr>
        <w:t>Segue relação dos bens a serem partilhados:</w:t>
      </w:r>
    </w:p>
    <w:p>
      <w:r>
        <w:rPr>
          <w:b/>
          <w:sz w:val="20"/>
        </w:rPr>
        <w:t>- Imóvel residencial situado à ____________________________________________________</w:t>
      </w:r>
    </w:p>
    <w:p>
      <w:r>
        <w:rPr>
          <w:b/>
          <w:sz w:val="20"/>
        </w:rPr>
        <w:t>- Veículo(s): ___________________________________________________________________</w:t>
      </w:r>
    </w:p>
    <w:p>
      <w:r>
        <w:rPr>
          <w:b/>
          <w:sz w:val="20"/>
        </w:rPr>
        <w:t>- Saldo(s) bancário(s): ___________________________________________________________</w:t>
      </w:r>
    </w:p>
    <w:p>
      <w:r>
        <w:rPr>
          <w:b/>
          <w:sz w:val="20"/>
        </w:rPr>
        <w:t>- Outros bens móveis e direitos: ___________________________________________________</w:t>
      </w:r>
    </w:p>
    <w:p/>
    <w:p>
      <w:r>
        <w:rPr>
          <w:b/>
          <w:sz w:val="22"/>
        </w:rPr>
        <w:t>IV – DA GUARDA E ALIMENTOS (se houver filhos)</w:t>
      </w:r>
    </w:p>
    <w:p/>
    <w:p>
      <w:r>
        <w:rPr>
          <w:b w:val="0"/>
          <w:sz w:val="20"/>
        </w:rPr>
        <w:t>Caso existam filhos menores ou incapazes, requer-se a regulamentação da guarda, visitas e alimentos, visando garantir o melhor interesse das crianças e adolescentes, conforme previsto no Estatuto da Criança e do Adolescente (Lei nº 8.069/1990).</w:t>
      </w:r>
    </w:p>
    <w:p/>
    <w:p>
      <w:r>
        <w:rPr>
          <w:b/>
          <w:sz w:val="22"/>
        </w:rPr>
        <w:t>V – DOS PEDIDOS</w:t>
      </w:r>
    </w:p>
    <w:p/>
    <w:p>
      <w:r>
        <w:rPr>
          <w:b/>
          <w:sz w:val="20"/>
        </w:rPr>
        <w:t>Diante do exposto, requer-se a Vossa Excelência:</w:t>
      </w:r>
    </w:p>
    <w:p/>
    <w:p>
      <w:r>
        <w:rPr>
          <w:b w:val="0"/>
          <w:sz w:val="20"/>
        </w:rPr>
        <w:t>1. A citação do(a) Réu(Ré) para, querendo, apresentar contestação no prazo legal;</w:t>
      </w:r>
    </w:p>
    <w:p>
      <w:r>
        <w:rPr>
          <w:b w:val="0"/>
          <w:sz w:val="20"/>
        </w:rPr>
        <w:t>2. A decretação da dissolução da união estável existente entre as partes;</w:t>
      </w:r>
    </w:p>
    <w:p>
      <w:r>
        <w:rPr>
          <w:b w:val="0"/>
          <w:sz w:val="20"/>
        </w:rPr>
        <w:t>3. A partilha dos bens adquiridos na constância da união, conforme descrito neste pedido;</w:t>
      </w:r>
    </w:p>
    <w:p>
      <w:r>
        <w:rPr>
          <w:b w:val="0"/>
          <w:sz w:val="20"/>
        </w:rPr>
        <w:t>4. A regulamentação da guarda, visitas e alimentos em relação aos filhos menores (se houver);</w:t>
      </w:r>
    </w:p>
    <w:p>
      <w:r>
        <w:rPr>
          <w:b w:val="0"/>
          <w:sz w:val="20"/>
        </w:rPr>
        <w:t>5. A condenação do(a) Réu(Ré) ao pagamento das custas processuais e honorários advocatícios;</w:t>
      </w:r>
    </w:p>
    <w:p>
      <w:r>
        <w:rPr>
          <w:b w:val="0"/>
          <w:sz w:val="20"/>
        </w:rPr>
        <w:t>6. A concessão dos benefícios da justiça gratuita, caso preenchidos os requisitos legais;</w:t>
      </w:r>
    </w:p>
    <w:p/>
    <w:p>
      <w:r>
        <w:rPr>
          <w:b w:val="0"/>
          <w:sz w:val="20"/>
        </w:rPr>
        <w:t>Protesta provar o alegado por todos os meios de prova em direito admitidos, especialmente documental, testemunhal e pericial, se necessário.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 de _______________________ de 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Nome do(a) Advogado(a)</w:t>
      </w:r>
    </w:p>
    <w:p>
      <w:r>
        <w:rPr>
          <w:b w:val="0"/>
          <w:sz w:val="20"/>
        </w:rPr>
        <w:t>OAB/UF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https://documentos-lex.com/acao-de-dissolucao-de-uniao-estavel/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acao-de-dissolucao-de-uniao-estavel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